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FF554" w14:textId="77777777" w:rsidR="00B4313F" w:rsidRDefault="00AC16DB">
      <w:pPr>
        <w:pStyle w:val="Title"/>
      </w:pPr>
      <w:r>
        <w:rPr>
          <w:color w:val="00437B"/>
          <w:spacing w:val="-4"/>
        </w:rPr>
        <w:t>Warehouse</w:t>
      </w:r>
      <w:r>
        <w:rPr>
          <w:color w:val="00437B"/>
          <w:spacing w:val="-36"/>
        </w:rPr>
        <w:t xml:space="preserve"> </w:t>
      </w:r>
      <w:r>
        <w:rPr>
          <w:color w:val="00437B"/>
          <w:spacing w:val="-2"/>
        </w:rPr>
        <w:t>Associate</w:t>
      </w:r>
    </w:p>
    <w:p w14:paraId="69335B66" w14:textId="77777777" w:rsidR="00B4313F" w:rsidRDefault="00AC16DB">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29A51F51" wp14:editId="3EAF26A4">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7693FBF"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7246479F" w14:textId="77777777" w:rsidR="00B4313F" w:rsidRDefault="00AC16DB">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0D368A5D" w14:textId="5E340501" w:rsidR="00B4313F" w:rsidRDefault="00AC16DB">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7F047E">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0066BEF9" w14:textId="77777777" w:rsidR="00B4313F" w:rsidRDefault="00AC16DB">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606A2E9A" wp14:editId="648ABFA8">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A4B8E85"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00B8F7E1" w14:textId="77777777" w:rsidR="00B4313F" w:rsidRDefault="00B4313F">
      <w:pPr>
        <w:pStyle w:val="BodyText"/>
        <w:spacing w:before="12"/>
        <w:rPr>
          <w:rFonts w:ascii="Arial Black"/>
          <w:sz w:val="18"/>
        </w:rPr>
      </w:pPr>
    </w:p>
    <w:p w14:paraId="530A26AA" w14:textId="77777777" w:rsidR="00B4313F" w:rsidRDefault="00B4313F">
      <w:pPr>
        <w:pStyle w:val="BodyText"/>
        <w:rPr>
          <w:rFonts w:ascii="Arial Black"/>
          <w:sz w:val="18"/>
        </w:rPr>
        <w:sectPr w:rsidR="00B4313F">
          <w:type w:val="continuous"/>
          <w:pgSz w:w="12240" w:h="15840"/>
          <w:pgMar w:top="620" w:right="360" w:bottom="280" w:left="720" w:header="720" w:footer="720" w:gutter="0"/>
          <w:cols w:space="720"/>
        </w:sectPr>
      </w:pPr>
    </w:p>
    <w:p w14:paraId="477A2B40" w14:textId="77777777" w:rsidR="00B4313F" w:rsidRDefault="00AC16DB">
      <w:pPr>
        <w:pStyle w:val="Heading1"/>
        <w:spacing w:before="100"/>
      </w:pPr>
      <w:r>
        <w:rPr>
          <w:color w:val="00437B"/>
        </w:rPr>
        <w:t>JOB</w:t>
      </w:r>
      <w:r>
        <w:rPr>
          <w:color w:val="00437B"/>
          <w:spacing w:val="-1"/>
        </w:rPr>
        <w:t xml:space="preserve"> </w:t>
      </w:r>
      <w:r>
        <w:rPr>
          <w:color w:val="00437B"/>
          <w:spacing w:val="-2"/>
        </w:rPr>
        <w:t>DUTIES:</w:t>
      </w:r>
    </w:p>
    <w:p w14:paraId="34DA0D18" w14:textId="77777777" w:rsidR="00B4313F" w:rsidRDefault="00AC16DB">
      <w:pPr>
        <w:pStyle w:val="BodyText"/>
        <w:spacing w:before="120" w:line="271" w:lineRule="auto"/>
        <w:ind w:left="454" w:right="573" w:hanging="239"/>
      </w:pPr>
      <w:r>
        <w:rPr>
          <w:rFonts w:ascii="ITC Zapf Dingbats Std" w:hAnsi="ITC Zapf Dingbats Std"/>
          <w:color w:val="E82C2A"/>
        </w:rPr>
        <w:t xml:space="preserve">➤ </w:t>
      </w:r>
      <w:r>
        <w:rPr>
          <w:color w:val="231F20"/>
        </w:rPr>
        <w:t>Pull, sort, pack and place equipment/items on</w:t>
      </w:r>
      <w:r>
        <w:rPr>
          <w:color w:val="231F20"/>
          <w:spacing w:val="-5"/>
        </w:rPr>
        <w:t xml:space="preserve"> </w:t>
      </w:r>
      <w:r>
        <w:rPr>
          <w:color w:val="231F20"/>
        </w:rPr>
        <w:t>racks,</w:t>
      </w:r>
      <w:r>
        <w:rPr>
          <w:color w:val="231F20"/>
          <w:spacing w:val="-5"/>
        </w:rPr>
        <w:t xml:space="preserve"> </w:t>
      </w:r>
      <w:r>
        <w:rPr>
          <w:color w:val="231F20"/>
        </w:rPr>
        <w:t>shelves,</w:t>
      </w:r>
      <w:r>
        <w:rPr>
          <w:color w:val="231F20"/>
          <w:spacing w:val="-5"/>
        </w:rPr>
        <w:t xml:space="preserve"> </w:t>
      </w:r>
      <w:r>
        <w:rPr>
          <w:color w:val="231F20"/>
        </w:rPr>
        <w:t>or</w:t>
      </w:r>
      <w:r>
        <w:rPr>
          <w:color w:val="231F20"/>
          <w:spacing w:val="-5"/>
        </w:rPr>
        <w:t xml:space="preserve"> </w:t>
      </w:r>
      <w:r>
        <w:rPr>
          <w:color w:val="231F20"/>
        </w:rPr>
        <w:t>in</w:t>
      </w:r>
      <w:r>
        <w:rPr>
          <w:color w:val="231F20"/>
          <w:spacing w:val="-5"/>
        </w:rPr>
        <w:t xml:space="preserve"> </w:t>
      </w:r>
      <w:r>
        <w:rPr>
          <w:color w:val="231F20"/>
        </w:rPr>
        <w:t>bins</w:t>
      </w:r>
      <w:r>
        <w:rPr>
          <w:color w:val="231F20"/>
          <w:spacing w:val="-5"/>
        </w:rPr>
        <w:t xml:space="preserve"> </w:t>
      </w:r>
      <w:r>
        <w:rPr>
          <w:color w:val="231F20"/>
        </w:rPr>
        <w:t>according</w:t>
      </w:r>
      <w:r>
        <w:rPr>
          <w:color w:val="231F20"/>
          <w:spacing w:val="-5"/>
        </w:rPr>
        <w:t xml:space="preserve"> </w:t>
      </w:r>
      <w:r>
        <w:rPr>
          <w:color w:val="231F20"/>
        </w:rPr>
        <w:t>to</w:t>
      </w:r>
      <w:r>
        <w:rPr>
          <w:color w:val="231F20"/>
          <w:spacing w:val="-5"/>
        </w:rPr>
        <w:t xml:space="preserve"> </w:t>
      </w:r>
      <w:r>
        <w:rPr>
          <w:color w:val="231F20"/>
        </w:rPr>
        <w:t>the company standards</w:t>
      </w:r>
    </w:p>
    <w:p w14:paraId="2C351934" w14:textId="77777777" w:rsidR="00B4313F" w:rsidRDefault="00AC16DB">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Quality</w:t>
      </w:r>
      <w:r>
        <w:rPr>
          <w:color w:val="231F20"/>
          <w:spacing w:val="-7"/>
        </w:rPr>
        <w:t xml:space="preserve"> </w:t>
      </w:r>
      <w:r>
        <w:rPr>
          <w:color w:val="231F20"/>
        </w:rPr>
        <w:t>control/inspection</w:t>
      </w:r>
      <w:r>
        <w:rPr>
          <w:color w:val="231F20"/>
          <w:spacing w:val="-7"/>
        </w:rPr>
        <w:t xml:space="preserve"> </w:t>
      </w:r>
      <w:r>
        <w:rPr>
          <w:color w:val="231F20"/>
        </w:rPr>
        <w:t>checks</w:t>
      </w:r>
      <w:r>
        <w:rPr>
          <w:color w:val="231F20"/>
          <w:spacing w:val="-7"/>
        </w:rPr>
        <w:t xml:space="preserve"> </w:t>
      </w:r>
      <w:r>
        <w:rPr>
          <w:color w:val="231F20"/>
        </w:rPr>
        <w:t>to</w:t>
      </w:r>
      <w:r>
        <w:rPr>
          <w:color w:val="231F20"/>
          <w:spacing w:val="-7"/>
        </w:rPr>
        <w:t xml:space="preserve"> </w:t>
      </w:r>
      <w:r>
        <w:rPr>
          <w:color w:val="231F20"/>
        </w:rPr>
        <w:t>make</w:t>
      </w:r>
      <w:r>
        <w:rPr>
          <w:color w:val="231F20"/>
          <w:spacing w:val="-7"/>
        </w:rPr>
        <w:t xml:space="preserve"> </w:t>
      </w:r>
      <w:r>
        <w:rPr>
          <w:color w:val="231F20"/>
        </w:rPr>
        <w:t>sure items meet company standards</w:t>
      </w:r>
    </w:p>
    <w:p w14:paraId="0C149E4F" w14:textId="77777777" w:rsidR="00B4313F" w:rsidRDefault="00AC16DB">
      <w:pPr>
        <w:pStyle w:val="BodyText"/>
        <w:spacing w:before="135"/>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Preparing</w:t>
      </w:r>
      <w:r>
        <w:rPr>
          <w:color w:val="231F20"/>
          <w:spacing w:val="-2"/>
        </w:rPr>
        <w:t xml:space="preserve"> </w:t>
      </w:r>
      <w:r>
        <w:rPr>
          <w:color w:val="231F20"/>
        </w:rPr>
        <w:t>orders</w:t>
      </w:r>
      <w:r>
        <w:rPr>
          <w:color w:val="231F20"/>
          <w:spacing w:val="-2"/>
        </w:rPr>
        <w:t xml:space="preserve"> </w:t>
      </w:r>
      <w:r>
        <w:rPr>
          <w:color w:val="231F20"/>
        </w:rPr>
        <w:t>for</w:t>
      </w:r>
      <w:r>
        <w:rPr>
          <w:color w:val="231F20"/>
          <w:spacing w:val="-2"/>
        </w:rPr>
        <w:t xml:space="preserve"> shipment</w:t>
      </w:r>
    </w:p>
    <w:p w14:paraId="0E09FBF1" w14:textId="77777777" w:rsidR="00B4313F" w:rsidRDefault="00AC16DB">
      <w:pPr>
        <w:pStyle w:val="BodyText"/>
        <w:spacing w:before="163"/>
        <w:ind w:left="215"/>
      </w:pPr>
      <w:r>
        <w:rPr>
          <w:rFonts w:ascii="ITC Zapf Dingbats Std" w:hAnsi="ITC Zapf Dingbats Std"/>
          <w:color w:val="E82C2A"/>
        </w:rPr>
        <w:t>➤</w:t>
      </w:r>
      <w:r>
        <w:rPr>
          <w:rFonts w:ascii="ITC Zapf Dingbats Std" w:hAnsi="ITC Zapf Dingbats Std"/>
          <w:color w:val="E82C2A"/>
          <w:spacing w:val="-13"/>
        </w:rPr>
        <w:t xml:space="preserve"> </w:t>
      </w:r>
      <w:r>
        <w:rPr>
          <w:color w:val="231F20"/>
        </w:rPr>
        <w:t>Meeting</w:t>
      </w:r>
      <w:r>
        <w:rPr>
          <w:color w:val="231F20"/>
          <w:spacing w:val="-14"/>
        </w:rPr>
        <w:t xml:space="preserve"> </w:t>
      </w:r>
      <w:r>
        <w:rPr>
          <w:color w:val="231F20"/>
        </w:rPr>
        <w:t>production</w:t>
      </w:r>
      <w:r>
        <w:rPr>
          <w:color w:val="231F20"/>
          <w:spacing w:val="-14"/>
        </w:rPr>
        <w:t xml:space="preserve"> </w:t>
      </w:r>
      <w:r>
        <w:rPr>
          <w:color w:val="231F20"/>
        </w:rPr>
        <w:t>standards</w:t>
      </w:r>
      <w:r>
        <w:rPr>
          <w:color w:val="231F20"/>
          <w:spacing w:val="-14"/>
        </w:rPr>
        <w:t xml:space="preserve"> </w:t>
      </w:r>
      <w:r>
        <w:rPr>
          <w:color w:val="231F20"/>
        </w:rPr>
        <w:t>set</w:t>
      </w:r>
      <w:r>
        <w:rPr>
          <w:color w:val="231F20"/>
          <w:spacing w:val="-14"/>
        </w:rPr>
        <w:t xml:space="preserve"> </w:t>
      </w:r>
      <w:r>
        <w:rPr>
          <w:color w:val="231F20"/>
        </w:rPr>
        <w:t>by</w:t>
      </w:r>
      <w:r>
        <w:rPr>
          <w:color w:val="231F20"/>
          <w:spacing w:val="-13"/>
        </w:rPr>
        <w:t xml:space="preserve"> </w:t>
      </w:r>
      <w:r>
        <w:rPr>
          <w:color w:val="231F20"/>
        </w:rPr>
        <w:t>the</w:t>
      </w:r>
      <w:r>
        <w:rPr>
          <w:color w:val="231F20"/>
          <w:spacing w:val="-14"/>
        </w:rPr>
        <w:t xml:space="preserve"> </w:t>
      </w:r>
      <w:r>
        <w:rPr>
          <w:color w:val="231F20"/>
          <w:spacing w:val="-2"/>
        </w:rPr>
        <w:t>supervisor</w:t>
      </w:r>
    </w:p>
    <w:p w14:paraId="30130BB7" w14:textId="77777777" w:rsidR="00B4313F" w:rsidRDefault="00AC16DB" w:rsidP="00AC16DB">
      <w:pPr>
        <w:pStyle w:val="BodyText"/>
        <w:spacing w:before="164" w:line="271" w:lineRule="auto"/>
        <w:ind w:left="454" w:right="270" w:hanging="239"/>
      </w:pPr>
      <w:r>
        <w:rPr>
          <w:rFonts w:ascii="ITC Zapf Dingbats Std" w:hAnsi="ITC Zapf Dingbats Std"/>
          <w:color w:val="E82C2A"/>
        </w:rPr>
        <w:t>➤</w:t>
      </w:r>
      <w:r>
        <w:rPr>
          <w:rFonts w:ascii="ITC Zapf Dingbats Std" w:hAnsi="ITC Zapf Dingbats Std"/>
          <w:color w:val="E82C2A"/>
          <w:spacing w:val="-2"/>
        </w:rPr>
        <w:t xml:space="preserve"> </w:t>
      </w:r>
      <w:r>
        <w:rPr>
          <w:color w:val="231F20"/>
        </w:rPr>
        <w:t>Operating</w:t>
      </w:r>
      <w:r>
        <w:rPr>
          <w:color w:val="231F20"/>
          <w:spacing w:val="-2"/>
        </w:rPr>
        <w:t xml:space="preserve"> </w:t>
      </w:r>
      <w:r>
        <w:rPr>
          <w:color w:val="231F20"/>
        </w:rPr>
        <w:t>carts,</w:t>
      </w:r>
      <w:r>
        <w:rPr>
          <w:color w:val="231F20"/>
          <w:spacing w:val="-2"/>
        </w:rPr>
        <w:t xml:space="preserve"> </w:t>
      </w:r>
      <w:r>
        <w:rPr>
          <w:color w:val="231F20"/>
        </w:rPr>
        <w:t>dollies,</w:t>
      </w:r>
      <w:r>
        <w:rPr>
          <w:color w:val="231F20"/>
          <w:spacing w:val="-2"/>
        </w:rPr>
        <w:t xml:space="preserve"> </w:t>
      </w:r>
      <w:r>
        <w:rPr>
          <w:color w:val="231F20"/>
        </w:rPr>
        <w:t>tow</w:t>
      </w:r>
      <w:r>
        <w:rPr>
          <w:color w:val="231F20"/>
          <w:spacing w:val="-2"/>
        </w:rPr>
        <w:t xml:space="preserve"> </w:t>
      </w:r>
      <w:r>
        <w:rPr>
          <w:color w:val="231F20"/>
        </w:rPr>
        <w:t>motors,</w:t>
      </w:r>
      <w:r>
        <w:rPr>
          <w:color w:val="231F20"/>
          <w:spacing w:val="-2"/>
        </w:rPr>
        <w:t xml:space="preserve"> </w:t>
      </w:r>
      <w:r>
        <w:rPr>
          <w:color w:val="231F20"/>
        </w:rPr>
        <w:t>pallet</w:t>
      </w:r>
      <w:r>
        <w:rPr>
          <w:color w:val="231F20"/>
          <w:spacing w:val="-2"/>
        </w:rPr>
        <w:t xml:space="preserve"> </w:t>
      </w:r>
      <w:r>
        <w:rPr>
          <w:color w:val="231F20"/>
        </w:rPr>
        <w:t>jacks and</w:t>
      </w:r>
      <w:r>
        <w:rPr>
          <w:color w:val="231F20"/>
          <w:spacing w:val="-6"/>
        </w:rPr>
        <w:t xml:space="preserve"> </w:t>
      </w:r>
      <w:r>
        <w:rPr>
          <w:color w:val="231F20"/>
        </w:rPr>
        <w:t>other</w:t>
      </w:r>
      <w:r>
        <w:rPr>
          <w:color w:val="231F20"/>
          <w:spacing w:val="-6"/>
        </w:rPr>
        <w:t xml:space="preserve"> </w:t>
      </w:r>
      <w:r>
        <w:rPr>
          <w:color w:val="231F20"/>
        </w:rPr>
        <w:t>moving</w:t>
      </w:r>
      <w:r>
        <w:rPr>
          <w:color w:val="231F20"/>
          <w:spacing w:val="-6"/>
        </w:rPr>
        <w:t xml:space="preserve"> </w:t>
      </w:r>
      <w:r>
        <w:rPr>
          <w:color w:val="231F20"/>
        </w:rPr>
        <w:t>equipment</w:t>
      </w:r>
      <w:r>
        <w:rPr>
          <w:color w:val="231F20"/>
          <w:spacing w:val="-6"/>
        </w:rPr>
        <w:t xml:space="preserve"> </w:t>
      </w:r>
      <w:r>
        <w:rPr>
          <w:color w:val="231F20"/>
        </w:rPr>
        <w:t>as</w:t>
      </w:r>
      <w:r>
        <w:rPr>
          <w:color w:val="231F20"/>
          <w:spacing w:val="-6"/>
        </w:rPr>
        <w:t xml:space="preserve"> </w:t>
      </w:r>
      <w:r>
        <w:rPr>
          <w:color w:val="231F20"/>
        </w:rPr>
        <w:t>needed</w:t>
      </w:r>
      <w:r>
        <w:rPr>
          <w:color w:val="231F20"/>
          <w:spacing w:val="-6"/>
        </w:rPr>
        <w:t xml:space="preserve"> </w:t>
      </w:r>
      <w:r>
        <w:rPr>
          <w:color w:val="231F20"/>
        </w:rPr>
        <w:t>in</w:t>
      </w:r>
      <w:r>
        <w:rPr>
          <w:color w:val="231F20"/>
          <w:spacing w:val="-6"/>
        </w:rPr>
        <w:t xml:space="preserve"> </w:t>
      </w:r>
      <w:r>
        <w:rPr>
          <w:color w:val="231F20"/>
        </w:rPr>
        <w:t>order to move products throughout the warehouse</w:t>
      </w:r>
    </w:p>
    <w:p w14:paraId="65B54A0A" w14:textId="77777777" w:rsidR="00B4313F" w:rsidRDefault="00AC16DB">
      <w:pPr>
        <w:pStyle w:val="BodyText"/>
        <w:spacing w:before="135"/>
        <w:ind w:left="215"/>
      </w:pPr>
      <w:r>
        <w:rPr>
          <w:rFonts w:ascii="ITC Zapf Dingbats Std" w:hAnsi="ITC Zapf Dingbats Std"/>
          <w:color w:val="E82C2A"/>
        </w:rPr>
        <w:t xml:space="preserve">➤ </w:t>
      </w:r>
      <w:r>
        <w:rPr>
          <w:color w:val="231F20"/>
        </w:rPr>
        <w:t xml:space="preserve">Perform other duties as </w:t>
      </w:r>
      <w:r>
        <w:rPr>
          <w:color w:val="231F20"/>
          <w:spacing w:val="-2"/>
        </w:rPr>
        <w:t>requested</w:t>
      </w:r>
    </w:p>
    <w:p w14:paraId="76E6444F" w14:textId="77777777" w:rsidR="00B4313F" w:rsidRDefault="00AC16DB">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Uphold</w:t>
      </w:r>
      <w:r>
        <w:rPr>
          <w:color w:val="231F20"/>
          <w:spacing w:val="-7"/>
        </w:rPr>
        <w:t xml:space="preserve"> </w:t>
      </w:r>
      <w:r>
        <w:rPr>
          <w:color w:val="231F20"/>
        </w:rPr>
        <w:t>company</w:t>
      </w:r>
      <w:r>
        <w:rPr>
          <w:color w:val="231F20"/>
          <w:spacing w:val="-7"/>
        </w:rPr>
        <w:t xml:space="preserve"> </w:t>
      </w:r>
      <w:r>
        <w:rPr>
          <w:color w:val="231F20"/>
        </w:rPr>
        <w:t>safety</w:t>
      </w:r>
      <w:r>
        <w:rPr>
          <w:color w:val="231F20"/>
          <w:spacing w:val="-7"/>
        </w:rPr>
        <w:t xml:space="preserve"> </w:t>
      </w:r>
      <w:r>
        <w:rPr>
          <w:color w:val="231F20"/>
        </w:rPr>
        <w:t>standards</w:t>
      </w:r>
      <w:r>
        <w:rPr>
          <w:color w:val="231F20"/>
          <w:spacing w:val="-7"/>
        </w:rPr>
        <w:t xml:space="preserve"> </w:t>
      </w:r>
      <w:r>
        <w:rPr>
          <w:color w:val="231F20"/>
        </w:rPr>
        <w:t>and</w:t>
      </w:r>
      <w:r>
        <w:rPr>
          <w:color w:val="231F20"/>
          <w:spacing w:val="-7"/>
        </w:rPr>
        <w:t xml:space="preserve"> </w:t>
      </w:r>
      <w:r>
        <w:rPr>
          <w:color w:val="231F20"/>
        </w:rPr>
        <w:t>ensure appropriate procedures are followed</w:t>
      </w:r>
    </w:p>
    <w:p w14:paraId="7AD7935D" w14:textId="77777777" w:rsidR="00B4313F" w:rsidRDefault="00AC16DB">
      <w:pPr>
        <w:pStyle w:val="Heading1"/>
      </w:pPr>
      <w:r>
        <w:rPr>
          <w:color w:val="00437B"/>
        </w:rPr>
        <w:t>WORKING</w:t>
      </w:r>
      <w:r>
        <w:rPr>
          <w:color w:val="00437B"/>
          <w:spacing w:val="-6"/>
        </w:rPr>
        <w:t xml:space="preserve"> </w:t>
      </w:r>
      <w:r>
        <w:rPr>
          <w:color w:val="00437B"/>
          <w:spacing w:val="-2"/>
        </w:rPr>
        <w:t>CONDITIONS:</w:t>
      </w:r>
    </w:p>
    <w:p w14:paraId="3B3D62FA" w14:textId="77777777" w:rsidR="00B4313F" w:rsidRDefault="00AC16DB" w:rsidP="00AC16DB">
      <w:pPr>
        <w:pStyle w:val="BodyText"/>
        <w:spacing w:before="120" w:line="271" w:lineRule="auto"/>
        <w:ind w:left="454" w:right="227" w:hanging="239"/>
      </w:pPr>
      <w:r>
        <w:rPr>
          <w:rFonts w:ascii="ITC Zapf Dingbats Std" w:hAnsi="ITC Zapf Dingbats Std"/>
          <w:color w:val="E82C2A"/>
        </w:rPr>
        <w:t xml:space="preserve">➤ </w:t>
      </w:r>
      <w:r>
        <w:rPr>
          <w:color w:val="231F20"/>
        </w:rPr>
        <w:t>Most work will be performed in a warehouse setting</w:t>
      </w:r>
      <w:r>
        <w:rPr>
          <w:color w:val="231F20"/>
          <w:spacing w:val="-7"/>
        </w:rPr>
        <w:t xml:space="preserve"> </w:t>
      </w:r>
      <w:r>
        <w:rPr>
          <w:color w:val="231F20"/>
        </w:rPr>
        <w:t>with</w:t>
      </w:r>
      <w:r>
        <w:rPr>
          <w:color w:val="231F20"/>
          <w:spacing w:val="-5"/>
        </w:rPr>
        <w:t xml:space="preserve"> </w:t>
      </w:r>
      <w:r>
        <w:rPr>
          <w:color w:val="231F20"/>
        </w:rPr>
        <w:t>limited</w:t>
      </w:r>
      <w:r>
        <w:rPr>
          <w:color w:val="231F20"/>
          <w:spacing w:val="-5"/>
        </w:rPr>
        <w:t xml:space="preserve"> </w:t>
      </w:r>
      <w:r>
        <w:rPr>
          <w:color w:val="231F20"/>
        </w:rPr>
        <w:t>exposure</w:t>
      </w:r>
      <w:r>
        <w:rPr>
          <w:color w:val="231F20"/>
          <w:spacing w:val="-5"/>
        </w:rPr>
        <w:t xml:space="preserve"> </w:t>
      </w:r>
      <w:r>
        <w:rPr>
          <w:color w:val="231F20"/>
        </w:rPr>
        <w:t>to</w:t>
      </w:r>
      <w:r>
        <w:rPr>
          <w:color w:val="231F20"/>
          <w:spacing w:val="-5"/>
        </w:rPr>
        <w:t xml:space="preserve"> </w:t>
      </w:r>
      <w:r>
        <w:rPr>
          <w:color w:val="231F20"/>
        </w:rPr>
        <w:t>outside</w:t>
      </w:r>
      <w:r>
        <w:rPr>
          <w:color w:val="231F20"/>
          <w:spacing w:val="-4"/>
        </w:rPr>
        <w:t xml:space="preserve"> </w:t>
      </w:r>
      <w:r>
        <w:rPr>
          <w:color w:val="231F20"/>
          <w:spacing w:val="-2"/>
        </w:rPr>
        <w:t>elements</w:t>
      </w:r>
    </w:p>
    <w:p w14:paraId="3D0AE4F7" w14:textId="77777777" w:rsidR="00B4313F" w:rsidRDefault="00AC16DB">
      <w:pPr>
        <w:pStyle w:val="BodyText"/>
        <w:spacing w:before="134"/>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Must</w:t>
      </w:r>
      <w:r>
        <w:rPr>
          <w:color w:val="231F20"/>
          <w:spacing w:val="-1"/>
        </w:rPr>
        <w:t xml:space="preserve"> </w:t>
      </w:r>
      <w:r>
        <w:rPr>
          <w:color w:val="231F20"/>
        </w:rPr>
        <w:t>be</w:t>
      </w:r>
      <w:r>
        <w:rPr>
          <w:color w:val="231F20"/>
          <w:spacing w:val="-1"/>
        </w:rPr>
        <w:t xml:space="preserve"> </w:t>
      </w:r>
      <w:r>
        <w:rPr>
          <w:color w:val="231F20"/>
        </w:rPr>
        <w:t>able</w:t>
      </w:r>
      <w:r>
        <w:rPr>
          <w:color w:val="231F20"/>
          <w:spacing w:val="-1"/>
        </w:rPr>
        <w:t xml:space="preserve"> </w:t>
      </w:r>
      <w:r>
        <w:rPr>
          <w:color w:val="231F20"/>
        </w:rPr>
        <w:t>to</w:t>
      </w:r>
      <w:r>
        <w:rPr>
          <w:color w:val="231F20"/>
          <w:spacing w:val="-1"/>
        </w:rPr>
        <w:t xml:space="preserve"> </w:t>
      </w:r>
      <w:r>
        <w:rPr>
          <w:color w:val="231F20"/>
        </w:rPr>
        <w:t>sit</w:t>
      </w:r>
      <w:r>
        <w:rPr>
          <w:color w:val="231F20"/>
          <w:spacing w:val="-1"/>
        </w:rPr>
        <w:t xml:space="preserve"> </w:t>
      </w:r>
      <w:r>
        <w:rPr>
          <w:color w:val="231F20"/>
        </w:rPr>
        <w:t>or</w:t>
      </w:r>
      <w:r>
        <w:rPr>
          <w:color w:val="231F20"/>
          <w:spacing w:val="-1"/>
        </w:rPr>
        <w:t xml:space="preserve"> </w:t>
      </w:r>
      <w:r>
        <w:rPr>
          <w:color w:val="231F20"/>
        </w:rPr>
        <w:t>stand</w:t>
      </w:r>
      <w:r>
        <w:rPr>
          <w:color w:val="231F20"/>
          <w:spacing w:val="-1"/>
        </w:rPr>
        <w:t xml:space="preserve"> </w:t>
      </w:r>
      <w:r>
        <w:rPr>
          <w:color w:val="231F20"/>
        </w:rPr>
        <w:t>for</w:t>
      </w:r>
      <w:r>
        <w:rPr>
          <w:color w:val="231F20"/>
          <w:spacing w:val="-1"/>
        </w:rPr>
        <w:t xml:space="preserve"> </w:t>
      </w:r>
      <w:r>
        <w:rPr>
          <w:color w:val="231F20"/>
        </w:rPr>
        <w:t>long</w:t>
      </w:r>
      <w:r>
        <w:rPr>
          <w:color w:val="231F20"/>
          <w:spacing w:val="-1"/>
        </w:rPr>
        <w:t xml:space="preserve"> </w:t>
      </w:r>
      <w:r>
        <w:rPr>
          <w:color w:val="231F20"/>
        </w:rPr>
        <w:t>periods</w:t>
      </w:r>
      <w:r>
        <w:rPr>
          <w:color w:val="231F20"/>
          <w:spacing w:val="-1"/>
        </w:rPr>
        <w:t xml:space="preserve"> </w:t>
      </w:r>
      <w:r>
        <w:rPr>
          <w:color w:val="231F20"/>
        </w:rPr>
        <w:t>of</w:t>
      </w:r>
      <w:r>
        <w:rPr>
          <w:color w:val="231F20"/>
          <w:spacing w:val="-1"/>
        </w:rPr>
        <w:t xml:space="preserve"> </w:t>
      </w:r>
      <w:r>
        <w:rPr>
          <w:color w:val="231F20"/>
          <w:spacing w:val="-4"/>
        </w:rPr>
        <w:t>time</w:t>
      </w:r>
    </w:p>
    <w:p w14:paraId="65FEB0E5" w14:textId="77777777" w:rsidR="00B4313F" w:rsidRDefault="00AC16DB">
      <w:pPr>
        <w:pStyle w:val="BodyText"/>
        <w:spacing w:before="164" w:line="271" w:lineRule="auto"/>
        <w:ind w:left="454" w:right="170"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May</w:t>
      </w:r>
      <w:r>
        <w:rPr>
          <w:color w:val="231F20"/>
          <w:spacing w:val="-6"/>
        </w:rPr>
        <w:t xml:space="preserve"> </w:t>
      </w:r>
      <w:r>
        <w:rPr>
          <w:color w:val="231F20"/>
        </w:rPr>
        <w:t>have</w:t>
      </w:r>
      <w:r>
        <w:rPr>
          <w:color w:val="231F20"/>
          <w:spacing w:val="-6"/>
        </w:rPr>
        <w:t xml:space="preserve"> </w:t>
      </w:r>
      <w:r>
        <w:rPr>
          <w:color w:val="231F20"/>
        </w:rPr>
        <w:t>exposure</w:t>
      </w:r>
      <w:r>
        <w:rPr>
          <w:color w:val="231F20"/>
          <w:spacing w:val="-6"/>
        </w:rPr>
        <w:t xml:space="preserve"> </w:t>
      </w:r>
      <w:r>
        <w:rPr>
          <w:color w:val="231F20"/>
        </w:rPr>
        <w:t>to</w:t>
      </w:r>
      <w:r>
        <w:rPr>
          <w:color w:val="231F20"/>
          <w:spacing w:val="-6"/>
        </w:rPr>
        <w:t xml:space="preserve"> </w:t>
      </w:r>
      <w:r>
        <w:rPr>
          <w:color w:val="231F20"/>
        </w:rPr>
        <w:t>chemicals,</w:t>
      </w:r>
      <w:r>
        <w:rPr>
          <w:color w:val="231F20"/>
          <w:spacing w:val="-6"/>
        </w:rPr>
        <w:t xml:space="preserve"> </w:t>
      </w:r>
      <w:r>
        <w:rPr>
          <w:color w:val="231F20"/>
        </w:rPr>
        <w:t>including</w:t>
      </w:r>
      <w:r>
        <w:rPr>
          <w:color w:val="231F20"/>
          <w:spacing w:val="-6"/>
        </w:rPr>
        <w:t xml:space="preserve"> </w:t>
      </w:r>
      <w:r>
        <w:rPr>
          <w:color w:val="231F20"/>
        </w:rPr>
        <w:t>but not limited detergents, bleaches, and other cleaning chemicals</w:t>
      </w:r>
    </w:p>
    <w:p w14:paraId="76D520DF" w14:textId="77777777" w:rsidR="00B4313F" w:rsidRDefault="00AC16DB">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Repetitive</w:t>
      </w:r>
      <w:r>
        <w:rPr>
          <w:color w:val="231F20"/>
          <w:spacing w:val="-7"/>
        </w:rPr>
        <w:t xml:space="preserve"> </w:t>
      </w:r>
      <w:r>
        <w:rPr>
          <w:color w:val="231F20"/>
        </w:rPr>
        <w:t>bending,</w:t>
      </w:r>
      <w:r>
        <w:rPr>
          <w:color w:val="231F20"/>
          <w:spacing w:val="-7"/>
        </w:rPr>
        <w:t xml:space="preserve"> </w:t>
      </w:r>
      <w:r>
        <w:rPr>
          <w:color w:val="231F20"/>
        </w:rPr>
        <w:t>reaching,</w:t>
      </w:r>
      <w:r>
        <w:rPr>
          <w:color w:val="231F20"/>
          <w:spacing w:val="-7"/>
        </w:rPr>
        <w:t xml:space="preserve"> </w:t>
      </w:r>
      <w:r>
        <w:rPr>
          <w:color w:val="231F20"/>
        </w:rPr>
        <w:t>lifting,</w:t>
      </w:r>
      <w:r>
        <w:rPr>
          <w:color w:val="231F20"/>
          <w:spacing w:val="-7"/>
        </w:rPr>
        <w:t xml:space="preserve"> </w:t>
      </w:r>
      <w:r>
        <w:rPr>
          <w:color w:val="231F20"/>
        </w:rPr>
        <w:t>pushing, pulling, and moving items</w:t>
      </w:r>
    </w:p>
    <w:p w14:paraId="695B097D" w14:textId="77777777" w:rsidR="00B4313F" w:rsidRDefault="00AC16DB">
      <w:pPr>
        <w:pStyle w:val="BodyText"/>
        <w:spacing w:before="135"/>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Some</w:t>
      </w:r>
      <w:r>
        <w:rPr>
          <w:color w:val="231F20"/>
          <w:spacing w:val="-2"/>
        </w:rPr>
        <w:t xml:space="preserve"> </w:t>
      </w:r>
      <w:r>
        <w:rPr>
          <w:color w:val="231F20"/>
        </w:rPr>
        <w:t>Night</w:t>
      </w:r>
      <w:r>
        <w:rPr>
          <w:color w:val="231F20"/>
          <w:spacing w:val="-1"/>
        </w:rPr>
        <w:t xml:space="preserve"> </w:t>
      </w:r>
      <w:r>
        <w:rPr>
          <w:color w:val="231F20"/>
        </w:rPr>
        <w:t>/</w:t>
      </w:r>
      <w:r>
        <w:rPr>
          <w:color w:val="231F20"/>
          <w:spacing w:val="-2"/>
        </w:rPr>
        <w:t xml:space="preserve"> </w:t>
      </w:r>
      <w:r>
        <w:rPr>
          <w:color w:val="231F20"/>
        </w:rPr>
        <w:t>Weekend</w:t>
      </w:r>
      <w:r>
        <w:rPr>
          <w:color w:val="231F20"/>
          <w:spacing w:val="-2"/>
        </w:rPr>
        <w:t xml:space="preserve"> </w:t>
      </w:r>
      <w:r>
        <w:rPr>
          <w:color w:val="231F20"/>
        </w:rPr>
        <w:t>work</w:t>
      </w:r>
      <w:r>
        <w:rPr>
          <w:color w:val="231F20"/>
          <w:spacing w:val="-1"/>
        </w:rPr>
        <w:t xml:space="preserve"> </w:t>
      </w:r>
      <w:r>
        <w:rPr>
          <w:color w:val="231F20"/>
        </w:rPr>
        <w:t>may</w:t>
      </w:r>
      <w:r>
        <w:rPr>
          <w:color w:val="231F20"/>
          <w:spacing w:val="-2"/>
        </w:rPr>
        <w:t xml:space="preserve"> </w:t>
      </w:r>
      <w:r>
        <w:rPr>
          <w:color w:val="231F20"/>
        </w:rPr>
        <w:t>be</w:t>
      </w:r>
      <w:r>
        <w:rPr>
          <w:color w:val="231F20"/>
          <w:spacing w:val="-1"/>
        </w:rPr>
        <w:t xml:space="preserve"> </w:t>
      </w:r>
      <w:r>
        <w:rPr>
          <w:color w:val="231F20"/>
          <w:spacing w:val="-2"/>
        </w:rPr>
        <w:t>required</w:t>
      </w:r>
    </w:p>
    <w:p w14:paraId="6487F1A0" w14:textId="77777777" w:rsidR="00B4313F" w:rsidRDefault="00AC16DB">
      <w:pPr>
        <w:pStyle w:val="Heading1"/>
        <w:spacing w:line="216" w:lineRule="auto"/>
        <w:ind w:left="216" w:right="491"/>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4E4D7292" w14:textId="77777777" w:rsidR="00B4313F" w:rsidRDefault="00AC16DB">
      <w:pPr>
        <w:pStyle w:val="BodyText"/>
        <w:spacing w:before="129" w:line="271" w:lineRule="auto"/>
        <w:ind w:left="443" w:right="491"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6"/>
        </w:rPr>
        <w:t xml:space="preserve"> </w:t>
      </w:r>
      <w:r>
        <w:rPr>
          <w:color w:val="231F20"/>
        </w:rPr>
        <w:t>school</w:t>
      </w:r>
      <w:r>
        <w:rPr>
          <w:color w:val="231F20"/>
          <w:spacing w:val="-5"/>
        </w:rPr>
        <w:t xml:space="preserve"> </w:t>
      </w:r>
      <w:r>
        <w:rPr>
          <w:color w:val="231F20"/>
        </w:rPr>
        <w:t>diploma</w:t>
      </w:r>
      <w:r>
        <w:rPr>
          <w:color w:val="231F20"/>
          <w:spacing w:val="-5"/>
        </w:rPr>
        <w:t xml:space="preserve"> </w:t>
      </w:r>
      <w:r>
        <w:rPr>
          <w:color w:val="231F20"/>
        </w:rPr>
        <w:t>or</w:t>
      </w:r>
      <w:r>
        <w:rPr>
          <w:color w:val="231F20"/>
          <w:spacing w:val="-5"/>
        </w:rPr>
        <w:t xml:space="preserve"> </w:t>
      </w:r>
      <w:r>
        <w:rPr>
          <w:color w:val="231F20"/>
        </w:rPr>
        <w:t>equivalent</w:t>
      </w:r>
      <w:r>
        <w:rPr>
          <w:color w:val="231F20"/>
          <w:spacing w:val="-5"/>
        </w:rPr>
        <w:t xml:space="preserve"> </w:t>
      </w:r>
      <w:r>
        <w:rPr>
          <w:color w:val="231F20"/>
        </w:rPr>
        <w:t>GED</w:t>
      </w:r>
      <w:r>
        <w:rPr>
          <w:color w:val="231F20"/>
          <w:spacing w:val="-5"/>
        </w:rPr>
        <w:t xml:space="preserve"> </w:t>
      </w:r>
      <w:r>
        <w:rPr>
          <w:color w:val="231F20"/>
        </w:rPr>
        <w:t>is</w:t>
      </w:r>
      <w:r>
        <w:rPr>
          <w:color w:val="231F20"/>
          <w:spacing w:val="-5"/>
        </w:rPr>
        <w:t xml:space="preserve"> </w:t>
      </w:r>
      <w:r>
        <w:rPr>
          <w:color w:val="231F20"/>
        </w:rPr>
        <w:t>preferred but not required</w:t>
      </w:r>
    </w:p>
    <w:p w14:paraId="0C313704" w14:textId="77777777" w:rsidR="00B4313F" w:rsidRDefault="00AC16DB">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Must</w:t>
      </w:r>
      <w:r>
        <w:rPr>
          <w:color w:val="231F20"/>
          <w:spacing w:val="-2"/>
        </w:rPr>
        <w:t xml:space="preserve"> </w:t>
      </w:r>
      <w:r>
        <w:rPr>
          <w:color w:val="231F20"/>
        </w:rPr>
        <w:t>be</w:t>
      </w:r>
      <w:r>
        <w:rPr>
          <w:color w:val="231F20"/>
          <w:spacing w:val="-2"/>
        </w:rPr>
        <w:t xml:space="preserve"> </w:t>
      </w:r>
      <w:r>
        <w:rPr>
          <w:color w:val="231F20"/>
        </w:rPr>
        <w:t>able</w:t>
      </w:r>
      <w:r>
        <w:rPr>
          <w:color w:val="231F20"/>
          <w:spacing w:val="-2"/>
        </w:rPr>
        <w:t xml:space="preserve"> </w:t>
      </w:r>
      <w:r>
        <w:rPr>
          <w:color w:val="231F20"/>
        </w:rPr>
        <w:t>to</w:t>
      </w:r>
      <w:r>
        <w:rPr>
          <w:color w:val="231F20"/>
          <w:spacing w:val="-2"/>
        </w:rPr>
        <w:t xml:space="preserve"> </w:t>
      </w:r>
      <w:r>
        <w:rPr>
          <w:color w:val="231F20"/>
        </w:rPr>
        <w:t>lift/move</w:t>
      </w:r>
      <w:r>
        <w:rPr>
          <w:color w:val="231F20"/>
          <w:spacing w:val="-2"/>
        </w:rPr>
        <w:t xml:space="preserve"> </w:t>
      </w:r>
      <w:r>
        <w:rPr>
          <w:color w:val="231F20"/>
        </w:rPr>
        <w:t>approximately</w:t>
      </w:r>
      <w:r>
        <w:rPr>
          <w:color w:val="231F20"/>
          <w:spacing w:val="-2"/>
        </w:rPr>
        <w:t xml:space="preserve"> </w:t>
      </w:r>
      <w:r>
        <w:rPr>
          <w:color w:val="231F20"/>
        </w:rPr>
        <w:t>50-70</w:t>
      </w:r>
      <w:r>
        <w:rPr>
          <w:color w:val="231F20"/>
          <w:spacing w:val="-2"/>
        </w:rPr>
        <w:t xml:space="preserve"> </w:t>
      </w:r>
      <w:r>
        <w:rPr>
          <w:color w:val="231F20"/>
          <w:spacing w:val="-4"/>
        </w:rPr>
        <w:t>lbs.</w:t>
      </w:r>
    </w:p>
    <w:p w14:paraId="57183E1D" w14:textId="77777777" w:rsidR="00B4313F" w:rsidRDefault="00AC16DB">
      <w:pPr>
        <w:pStyle w:val="BodyText"/>
        <w:spacing w:before="164"/>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Ability</w:t>
      </w:r>
      <w:r>
        <w:rPr>
          <w:color w:val="231F20"/>
          <w:spacing w:val="-2"/>
        </w:rPr>
        <w:t xml:space="preserve"> </w:t>
      </w:r>
      <w:r>
        <w:rPr>
          <w:color w:val="231F20"/>
        </w:rPr>
        <w:t>to</w:t>
      </w:r>
      <w:r>
        <w:rPr>
          <w:color w:val="231F20"/>
          <w:spacing w:val="-1"/>
        </w:rPr>
        <w:t xml:space="preserve"> </w:t>
      </w:r>
      <w:r>
        <w:rPr>
          <w:color w:val="231F20"/>
        </w:rPr>
        <w:t>multi-task,</w:t>
      </w:r>
      <w:r>
        <w:rPr>
          <w:color w:val="231F20"/>
          <w:spacing w:val="-1"/>
        </w:rPr>
        <w:t xml:space="preserve"> </w:t>
      </w:r>
      <w:r>
        <w:rPr>
          <w:color w:val="231F20"/>
        </w:rPr>
        <w:t>prioritize,</w:t>
      </w:r>
      <w:r>
        <w:rPr>
          <w:color w:val="231F20"/>
          <w:spacing w:val="-1"/>
        </w:rPr>
        <w:t xml:space="preserve"> </w:t>
      </w:r>
      <w:r>
        <w:rPr>
          <w:color w:val="231F20"/>
        </w:rPr>
        <w:t>and</w:t>
      </w:r>
      <w:r>
        <w:rPr>
          <w:color w:val="231F20"/>
          <w:spacing w:val="-1"/>
        </w:rPr>
        <w:t xml:space="preserve"> </w:t>
      </w:r>
      <w:r>
        <w:rPr>
          <w:color w:val="231F20"/>
        </w:rPr>
        <w:t>manage</w:t>
      </w:r>
      <w:r>
        <w:rPr>
          <w:color w:val="231F20"/>
          <w:spacing w:val="-1"/>
        </w:rPr>
        <w:t xml:space="preserve"> </w:t>
      </w:r>
      <w:r>
        <w:rPr>
          <w:color w:val="231F20"/>
          <w:spacing w:val="-4"/>
        </w:rPr>
        <w:t>time</w:t>
      </w:r>
    </w:p>
    <w:p w14:paraId="5813B813" w14:textId="77777777" w:rsidR="00B4313F" w:rsidRDefault="00AC16DB">
      <w:pPr>
        <w:pStyle w:val="BodyText"/>
        <w:spacing w:before="30"/>
        <w:ind w:left="443"/>
      </w:pPr>
      <w:r>
        <w:rPr>
          <w:color w:val="231F20"/>
          <w:spacing w:val="-2"/>
        </w:rPr>
        <w:t>effectively</w:t>
      </w:r>
    </w:p>
    <w:p w14:paraId="07898D11" w14:textId="77777777" w:rsidR="00B4313F" w:rsidRDefault="00AC16DB">
      <w:pPr>
        <w:pStyle w:val="BodyText"/>
        <w:spacing w:before="164" w:line="271" w:lineRule="auto"/>
        <w:ind w:left="443" w:right="491"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Ability</w:t>
      </w:r>
      <w:r>
        <w:rPr>
          <w:color w:val="231F20"/>
          <w:spacing w:val="-6"/>
        </w:rPr>
        <w:t xml:space="preserve"> </w:t>
      </w:r>
      <w:r>
        <w:rPr>
          <w:color w:val="231F20"/>
        </w:rPr>
        <w:t>to</w:t>
      </w:r>
      <w:r>
        <w:rPr>
          <w:color w:val="231F20"/>
          <w:spacing w:val="-5"/>
        </w:rPr>
        <w:t xml:space="preserve"> </w:t>
      </w:r>
      <w:r>
        <w:rPr>
          <w:color w:val="231F20"/>
        </w:rPr>
        <w:t>interpret</w:t>
      </w:r>
      <w:r>
        <w:rPr>
          <w:color w:val="231F20"/>
          <w:spacing w:val="-5"/>
        </w:rPr>
        <w:t xml:space="preserve"> </w:t>
      </w:r>
      <w:r>
        <w:rPr>
          <w:color w:val="231F20"/>
        </w:rPr>
        <w:t>directions</w:t>
      </w:r>
      <w:r>
        <w:rPr>
          <w:color w:val="231F20"/>
          <w:spacing w:val="-5"/>
        </w:rPr>
        <w:t xml:space="preserve"> </w:t>
      </w:r>
      <w:r>
        <w:rPr>
          <w:color w:val="231F20"/>
        </w:rPr>
        <w:t>in</w:t>
      </w:r>
      <w:r>
        <w:rPr>
          <w:color w:val="231F20"/>
          <w:spacing w:val="-5"/>
        </w:rPr>
        <w:t xml:space="preserve"> </w:t>
      </w:r>
      <w:r>
        <w:rPr>
          <w:color w:val="231F20"/>
        </w:rPr>
        <w:t>written,</w:t>
      </w:r>
      <w:r>
        <w:rPr>
          <w:color w:val="231F20"/>
          <w:spacing w:val="-5"/>
        </w:rPr>
        <w:t xml:space="preserve"> </w:t>
      </w:r>
      <w:r>
        <w:rPr>
          <w:color w:val="231F20"/>
        </w:rPr>
        <w:t>oral,</w:t>
      </w:r>
      <w:r>
        <w:rPr>
          <w:color w:val="231F20"/>
          <w:spacing w:val="-5"/>
        </w:rPr>
        <w:t xml:space="preserve"> </w:t>
      </w:r>
      <w:r>
        <w:rPr>
          <w:color w:val="231F20"/>
        </w:rPr>
        <w:t>diagram or schedule form</w:t>
      </w:r>
    </w:p>
    <w:p w14:paraId="42F588B0" w14:textId="77777777" w:rsidR="00B4313F" w:rsidRDefault="00AC16DB">
      <w:pPr>
        <w:pStyle w:val="BodyText"/>
        <w:spacing w:before="13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3"/>
        </w:rPr>
        <w:t xml:space="preserve"> </w:t>
      </w:r>
      <w:r>
        <w:rPr>
          <w:color w:val="231F20"/>
          <w:spacing w:val="-2"/>
        </w:rPr>
        <w:t>detail</w:t>
      </w:r>
    </w:p>
    <w:p w14:paraId="608994AA" w14:textId="77777777" w:rsidR="00B4313F" w:rsidRDefault="00AC16DB">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Rental</w:t>
      </w:r>
      <w:r>
        <w:rPr>
          <w:color w:val="231F20"/>
          <w:spacing w:val="-2"/>
        </w:rPr>
        <w:t xml:space="preserve"> </w:t>
      </w:r>
      <w:r>
        <w:rPr>
          <w:color w:val="231F20"/>
        </w:rPr>
        <w:t>industry</w:t>
      </w:r>
      <w:r>
        <w:rPr>
          <w:color w:val="231F20"/>
          <w:spacing w:val="-2"/>
        </w:rPr>
        <w:t xml:space="preserve"> </w:t>
      </w:r>
      <w:r>
        <w:rPr>
          <w:color w:val="231F20"/>
        </w:rPr>
        <w:t>experience</w:t>
      </w:r>
      <w:r>
        <w:rPr>
          <w:color w:val="231F20"/>
          <w:spacing w:val="-3"/>
        </w:rPr>
        <w:t xml:space="preserve"> </w:t>
      </w:r>
      <w:r>
        <w:rPr>
          <w:color w:val="231F20"/>
        </w:rPr>
        <w:t>is</w:t>
      </w:r>
      <w:r>
        <w:rPr>
          <w:color w:val="231F20"/>
          <w:spacing w:val="-2"/>
        </w:rPr>
        <w:t xml:space="preserve"> </w:t>
      </w:r>
      <w:r>
        <w:rPr>
          <w:color w:val="231F20"/>
        </w:rPr>
        <w:t>a</w:t>
      </w:r>
      <w:r>
        <w:rPr>
          <w:color w:val="231F20"/>
          <w:spacing w:val="-2"/>
        </w:rPr>
        <w:t xml:space="preserve"> </w:t>
      </w:r>
      <w:r>
        <w:rPr>
          <w:color w:val="231F20"/>
          <w:spacing w:val="-4"/>
        </w:rPr>
        <w:t>plus</w:t>
      </w:r>
    </w:p>
    <w:p w14:paraId="19191799" w14:textId="77777777" w:rsidR="00B4313F" w:rsidRDefault="00AC16DB">
      <w:pPr>
        <w:pStyle w:val="BodyText"/>
        <w:spacing w:before="164"/>
        <w:ind w:left="216"/>
      </w:pPr>
      <w:r>
        <w:rPr>
          <w:rFonts w:ascii="ITC Zapf Dingbats Std" w:hAnsi="ITC Zapf Dingbats Std"/>
          <w:color w:val="E82C2A"/>
        </w:rPr>
        <w:t>➤</w:t>
      </w:r>
      <w:r>
        <w:rPr>
          <w:rFonts w:ascii="ITC Zapf Dingbats Std" w:hAnsi="ITC Zapf Dingbats Std"/>
          <w:color w:val="E82C2A"/>
          <w:spacing w:val="-10"/>
        </w:rPr>
        <w:t xml:space="preserve"> </w:t>
      </w:r>
      <w:r>
        <w:rPr>
          <w:color w:val="231F20"/>
        </w:rPr>
        <w:t>Tow</w:t>
      </w:r>
      <w:r>
        <w:rPr>
          <w:color w:val="231F20"/>
          <w:spacing w:val="-4"/>
        </w:rPr>
        <w:t xml:space="preserve"> </w:t>
      </w:r>
      <w:r>
        <w:rPr>
          <w:color w:val="231F20"/>
        </w:rPr>
        <w:t>motor</w:t>
      </w:r>
      <w:r>
        <w:rPr>
          <w:color w:val="231F20"/>
          <w:spacing w:val="-4"/>
        </w:rPr>
        <w:t xml:space="preserve"> </w:t>
      </w:r>
      <w:r>
        <w:rPr>
          <w:color w:val="231F20"/>
        </w:rPr>
        <w:t>and</w:t>
      </w:r>
      <w:r>
        <w:rPr>
          <w:color w:val="231F20"/>
          <w:spacing w:val="-4"/>
        </w:rPr>
        <w:t xml:space="preserve"> </w:t>
      </w:r>
      <w:r>
        <w:rPr>
          <w:color w:val="231F20"/>
        </w:rPr>
        <w:t>pallet</w:t>
      </w:r>
      <w:r>
        <w:rPr>
          <w:color w:val="231F20"/>
          <w:spacing w:val="-4"/>
        </w:rPr>
        <w:t xml:space="preserve"> </w:t>
      </w:r>
      <w:r>
        <w:rPr>
          <w:color w:val="231F20"/>
        </w:rPr>
        <w:t>jack</w:t>
      </w:r>
      <w:r>
        <w:rPr>
          <w:color w:val="231F20"/>
          <w:spacing w:val="-4"/>
        </w:rPr>
        <w:t xml:space="preserve"> </w:t>
      </w:r>
      <w:r>
        <w:rPr>
          <w:color w:val="231F20"/>
        </w:rPr>
        <w:t>experience</w:t>
      </w:r>
      <w:r>
        <w:rPr>
          <w:color w:val="231F20"/>
          <w:spacing w:val="-4"/>
        </w:rPr>
        <w:t xml:space="preserve"> </w:t>
      </w:r>
      <w:r>
        <w:rPr>
          <w:color w:val="231F20"/>
        </w:rPr>
        <w:t>is</w:t>
      </w:r>
      <w:r>
        <w:rPr>
          <w:color w:val="231F20"/>
          <w:spacing w:val="-4"/>
        </w:rPr>
        <w:t xml:space="preserve"> </w:t>
      </w:r>
      <w:r>
        <w:rPr>
          <w:color w:val="231F20"/>
        </w:rPr>
        <w:t>a</w:t>
      </w:r>
      <w:r>
        <w:rPr>
          <w:color w:val="231F20"/>
          <w:spacing w:val="-3"/>
        </w:rPr>
        <w:t xml:space="preserve"> </w:t>
      </w:r>
      <w:r>
        <w:rPr>
          <w:color w:val="231F20"/>
          <w:spacing w:val="-4"/>
        </w:rPr>
        <w:t>plus</w:t>
      </w:r>
    </w:p>
    <w:p w14:paraId="72AB1A40" w14:textId="77777777" w:rsidR="00B4313F" w:rsidRDefault="00AC16DB">
      <w:pPr>
        <w:pStyle w:val="BodyText"/>
        <w:spacing w:before="74"/>
      </w:pPr>
      <w:r>
        <w:rPr>
          <w:noProof/>
        </w:rPr>
        <mc:AlternateContent>
          <mc:Choice Requires="wps">
            <w:drawing>
              <wp:anchor distT="0" distB="0" distL="0" distR="0" simplePos="0" relativeHeight="487588864" behindDoc="1" locked="0" layoutInCell="1" allowOverlap="1" wp14:anchorId="39E77795" wp14:editId="7FE36A03">
                <wp:simplePos x="0" y="0"/>
                <wp:positionH relativeFrom="page">
                  <wp:posOffset>4097020</wp:posOffset>
                </wp:positionH>
                <wp:positionV relativeFrom="paragraph">
                  <wp:posOffset>208418</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146BD18"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291B0901" w14:textId="77777777" w:rsidR="00B4313F" w:rsidRDefault="00B4313F">
      <w:pPr>
        <w:pStyle w:val="BodyText"/>
        <w:spacing w:before="14"/>
      </w:pPr>
    </w:p>
    <w:p w14:paraId="0D3539AB" w14:textId="77777777" w:rsidR="00B4313F" w:rsidRDefault="00AC16DB">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4DF2017A" w14:textId="77777777" w:rsidR="00B4313F" w:rsidRDefault="00AC16DB">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582F938A" w14:textId="77777777" w:rsidR="00B4313F" w:rsidRDefault="00AC16DB">
      <w:pPr>
        <w:spacing w:line="274" w:lineRule="exact"/>
        <w:ind w:right="322"/>
        <w:jc w:val="center"/>
        <w:rPr>
          <w:b/>
          <w:sz w:val="24"/>
        </w:rPr>
      </w:pPr>
      <w:hyperlink r:id="rId5">
        <w:r>
          <w:rPr>
            <w:b/>
            <w:color w:val="00437B"/>
            <w:spacing w:val="-2"/>
            <w:sz w:val="24"/>
          </w:rPr>
          <w:t>email@company.com</w:t>
        </w:r>
      </w:hyperlink>
    </w:p>
    <w:p w14:paraId="343BF664" w14:textId="77777777" w:rsidR="00B4313F" w:rsidRDefault="00B4313F">
      <w:pPr>
        <w:pStyle w:val="BodyText"/>
        <w:rPr>
          <w:b/>
          <w:sz w:val="24"/>
        </w:rPr>
      </w:pPr>
    </w:p>
    <w:p w14:paraId="7B682B53" w14:textId="77777777" w:rsidR="00B4313F" w:rsidRDefault="00B4313F">
      <w:pPr>
        <w:pStyle w:val="BodyText"/>
        <w:rPr>
          <w:b/>
          <w:sz w:val="24"/>
        </w:rPr>
      </w:pPr>
    </w:p>
    <w:p w14:paraId="6652F68D" w14:textId="77777777" w:rsidR="00B4313F" w:rsidRDefault="00B4313F">
      <w:pPr>
        <w:pStyle w:val="BodyText"/>
        <w:rPr>
          <w:b/>
          <w:sz w:val="24"/>
        </w:rPr>
      </w:pPr>
    </w:p>
    <w:p w14:paraId="17C9728A" w14:textId="77777777" w:rsidR="00B4313F" w:rsidRDefault="00B4313F">
      <w:pPr>
        <w:pStyle w:val="BodyText"/>
        <w:rPr>
          <w:b/>
          <w:sz w:val="24"/>
        </w:rPr>
      </w:pPr>
    </w:p>
    <w:p w14:paraId="263BE084" w14:textId="77777777" w:rsidR="00B4313F" w:rsidRDefault="00B4313F">
      <w:pPr>
        <w:pStyle w:val="BodyText"/>
        <w:rPr>
          <w:b/>
          <w:sz w:val="24"/>
        </w:rPr>
      </w:pPr>
    </w:p>
    <w:p w14:paraId="6220ED43" w14:textId="77777777" w:rsidR="00B4313F" w:rsidRDefault="00B4313F">
      <w:pPr>
        <w:pStyle w:val="BodyText"/>
        <w:rPr>
          <w:b/>
          <w:sz w:val="24"/>
        </w:rPr>
      </w:pPr>
    </w:p>
    <w:p w14:paraId="243AFDDB" w14:textId="77777777" w:rsidR="00B4313F" w:rsidRDefault="00B4313F">
      <w:pPr>
        <w:pStyle w:val="BodyText"/>
        <w:spacing w:before="2"/>
        <w:rPr>
          <w:b/>
          <w:sz w:val="24"/>
        </w:rPr>
      </w:pPr>
    </w:p>
    <w:p w14:paraId="06297E39" w14:textId="77777777" w:rsidR="00B4313F" w:rsidRDefault="00AC16DB">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00DC0503" w14:textId="77777777" w:rsidR="00B4313F" w:rsidRDefault="00B4313F">
      <w:pPr>
        <w:spacing w:line="328" w:lineRule="auto"/>
        <w:rPr>
          <w:i/>
          <w:sz w:val="14"/>
        </w:rPr>
        <w:sectPr w:rsidR="00B4313F">
          <w:type w:val="continuous"/>
          <w:pgSz w:w="12240" w:h="15840"/>
          <w:pgMar w:top="620" w:right="360" w:bottom="280" w:left="720" w:header="720" w:footer="720" w:gutter="0"/>
          <w:cols w:num="2" w:space="720" w:equalWidth="0">
            <w:col w:w="4987" w:space="529"/>
            <w:col w:w="5644"/>
          </w:cols>
        </w:sectPr>
      </w:pPr>
    </w:p>
    <w:p w14:paraId="13B8EF54" w14:textId="77777777" w:rsidR="00B4313F" w:rsidRDefault="00AC16DB">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526701F4" wp14:editId="54C2DA10">
                <wp:simplePos x="0" y="0"/>
                <wp:positionH relativeFrom="page">
                  <wp:posOffset>3850385</wp:posOffset>
                </wp:positionH>
                <wp:positionV relativeFrom="paragraph">
                  <wp:posOffset>-6067434</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36D7F749" id="Group 4" o:spid="_x0000_s1026" style="position:absolute;margin-left:303.2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38C21593" w14:textId="77777777" w:rsidR="00B4313F" w:rsidRDefault="00AC16DB">
      <w:pPr>
        <w:pStyle w:val="BodyText"/>
        <w:spacing w:before="8"/>
        <w:rPr>
          <w:b/>
          <w:sz w:val="8"/>
        </w:rPr>
      </w:pPr>
      <w:r>
        <w:rPr>
          <w:b/>
          <w:noProof/>
          <w:sz w:val="8"/>
        </w:rPr>
        <w:drawing>
          <wp:anchor distT="0" distB="0" distL="0" distR="0" simplePos="0" relativeHeight="487589376" behindDoc="1" locked="0" layoutInCell="1" allowOverlap="1" wp14:anchorId="52346B48" wp14:editId="40049055">
            <wp:simplePos x="0" y="0"/>
            <wp:positionH relativeFrom="page">
              <wp:posOffset>5741956</wp:posOffset>
            </wp:positionH>
            <wp:positionV relativeFrom="paragraph">
              <wp:posOffset>78931</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0A21EB4B" wp14:editId="524C4AA0">
                <wp:simplePos x="0" y="0"/>
                <wp:positionH relativeFrom="page">
                  <wp:posOffset>6182716</wp:posOffset>
                </wp:positionH>
                <wp:positionV relativeFrom="paragraph">
                  <wp:posOffset>82666</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2C262FFB"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53D7C6AC" wp14:editId="17ED9991">
            <wp:simplePos x="0" y="0"/>
            <wp:positionH relativeFrom="page">
              <wp:posOffset>5738087</wp:posOffset>
            </wp:positionH>
            <wp:positionV relativeFrom="paragraph">
              <wp:posOffset>459291</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08C28641" w14:textId="77777777" w:rsidR="00B4313F" w:rsidRDefault="00B4313F">
      <w:pPr>
        <w:pStyle w:val="BodyText"/>
        <w:spacing w:before="3"/>
        <w:rPr>
          <w:b/>
          <w:sz w:val="8"/>
        </w:rPr>
      </w:pPr>
    </w:p>
    <w:sectPr w:rsidR="00B4313F">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B4313F"/>
    <w:rsid w:val="000B5151"/>
    <w:rsid w:val="007F047E"/>
    <w:rsid w:val="00886E49"/>
    <w:rsid w:val="00AC16DB"/>
    <w:rsid w:val="00B43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716F5"/>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31"/>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2025-08-14T18:42:00Z</dcterms:created>
  <dcterms:modified xsi:type="dcterms:W3CDTF">2025-08-27T13:45:00Z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